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w:hAnsi="Helvetica" w:cs="Helvetica"/>
          <w:sz w:val="26"/>
          <w:sz-cs w:val="26"/>
          <w:spacing w:val="0"/>
          <w:color w:val="191919"/>
        </w:rPr>
        <w:t xml:space="preserve">Vi i region Jämtland/Härjedalen jobbar med hållbarhet/Agenda 2030 på flera sätt och tänker att flera regioner jobbar på liknande sätt:</w:t>
      </w:r>
    </w:p>
    <w:p>
      <w:pPr/>
      <w:r>
        <w:rPr>
          <w:rFonts w:ascii="Helvetica" w:hAnsi="Helvetica" w:cs="Helvetica"/>
          <w:sz w:val="26"/>
          <w:sz-cs w:val="26"/>
          <w:spacing w:val="0"/>
          <w:color w:val="191919"/>
        </w:rPr>
        <w:t xml:space="preserve"/>
      </w:r>
    </w:p>
    <w:p>
      <w:pPr/>
      <w:r>
        <w:rPr>
          <w:rFonts w:ascii="Helvetica" w:hAnsi="Helvetica" w:cs="Helvetica"/>
          <w:sz w:val="26"/>
          <w:sz-cs w:val="26"/>
          <w:spacing w:val="0"/>
          <w:color w:val="191919"/>
        </w:rPr>
        <w:t xml:space="preserve"/>
      </w:r>
    </w:p>
    <w:p>
      <w:pPr/>
      <w:r>
        <w:rPr>
          <w:rFonts w:ascii="Helvetica" w:hAnsi="Helvetica" w:cs="Helvetica"/>
          <w:sz w:val="26"/>
          <w:sz-cs w:val="26"/>
          <w:spacing w:val="0"/>
          <w:color w:val="191919"/>
        </w:rPr>
        <w:t xml:space="preserve"/>
      </w:r>
    </w:p>
    <w:p>
      <w:pPr/>
      <w:r>
        <w:rPr>
          <w:rFonts w:ascii="Helvetica" w:hAnsi="Helvetica" w:cs="Helvetica"/>
          <w:sz w:val="26"/>
          <w:sz-cs w:val="26"/>
          <w:spacing w:val="0"/>
          <w:color w:val="191919"/>
        </w:rPr>
        <w:t xml:space="preserve">1: Vi har under tre års tid haft ett APT upplägg för hela Kulturutveckling med Agenda 2030. Vi valde ut de mål som passar våra verksamheter att jobba vidare med och sen haft bl a bokcirkel kring Klimatasken med författarna, talat scenarion utifrån BNP bortom tillväxt och pratat omställning utifrån Omställningens dimensioner etc</w:t>
      </w:r>
    </w:p>
    <w:p>
      <w:pPr/>
      <w:r>
        <w:rPr>
          <w:rFonts w:ascii="Helvetica" w:hAnsi="Helvetica" w:cs="Helvetica"/>
          <w:sz w:val="26"/>
          <w:sz-cs w:val="26"/>
          <w:spacing w:val="0"/>
          <w:color w:val="191919"/>
        </w:rPr>
        <w:t xml:space="preserve"/>
      </w:r>
    </w:p>
    <w:p>
      <w:pPr/>
      <w:r>
        <w:rPr>
          <w:rFonts w:ascii="Helvetica" w:hAnsi="Helvetica" w:cs="Helvetica"/>
          <w:sz w:val="26"/>
          <w:sz-cs w:val="26"/>
          <w:spacing w:val="0"/>
          <w:color w:val="191919"/>
        </w:rPr>
        <w:t xml:space="preserve">2: Vi har under många år haft öppna bokcirklar med temat "Ett hållbart liv - om yttre och inre hållbarhet"  inriktning bl a Climate fiction</w:t>
      </w:r>
    </w:p>
    <w:p>
      <w:pPr/>
      <w:r>
        <w:rPr>
          <w:rFonts w:ascii="Helvetica" w:hAnsi="Helvetica" w:cs="Helvetica"/>
          <w:sz w:val="26"/>
          <w:sz-cs w:val="26"/>
          <w:spacing w:val="0"/>
          <w:color w:val="191919"/>
        </w:rPr>
        <w:t xml:space="preserve"/>
      </w:r>
    </w:p>
    <w:p>
      <w:pPr/>
      <w:r>
        <w:rPr>
          <w:rFonts w:ascii="Helvetica" w:hAnsi="Helvetica" w:cs="Helvetica"/>
          <w:sz w:val="26"/>
          <w:sz-cs w:val="26"/>
          <w:spacing w:val="0"/>
          <w:color w:val="191919"/>
        </w:rPr>
        <w:t xml:space="preserve">3: BibBla är vår variant på Makerspace som har hållbarhet och Agenda2030 målen som grund för verksamheten, att känna sej tryggare inför framtiden genom att veta att du kan hantera det digitala, tälja en sked och prata klimatångest se Youtube film 6 min </w:t>
      </w:r>
      <w:r>
        <w:rPr>
          <w:rFonts w:ascii="Helvetica" w:hAnsi="Helvetica" w:cs="Helvetica"/>
          <w:sz w:val="26"/>
          <w:sz-cs w:val="26"/>
          <w:u w:val="single" w:color="0000E9"/>
          <w:spacing w:val="0"/>
          <w:color w:val="0000E9"/>
        </w:rPr>
        <w:t xml:space="preserve">https://youtu.be/dt1zgLO_Wvs</w:t>
      </w:r>
      <w:r>
        <w:rPr>
          <w:rFonts w:ascii="Helvetica" w:hAnsi="Helvetica" w:cs="Helvetica"/>
          <w:sz w:val="26"/>
          <w:sz-cs w:val="26"/>
          <w:spacing w:val="0"/>
          <w:color w:val="191919"/>
        </w:rPr>
        <w:t xml:space="preserve"/>
      </w:r>
    </w:p>
    <w:p>
      <w:pPr/>
      <w:r>
        <w:rPr>
          <w:rFonts w:ascii="Helvetica" w:hAnsi="Helvetica" w:cs="Helvetica"/>
          <w:sz w:val="26"/>
          <w:sz-cs w:val="26"/>
          <w:spacing w:val="0"/>
          <w:color w:val="191919"/>
        </w:rPr>
        <w:t xml:space="preserve"/>
      </w:r>
    </w:p>
    <w:p>
      <w:pPr/>
      <w:r>
        <w:rPr>
          <w:rFonts w:ascii="Helvetica" w:hAnsi="Helvetica" w:cs="Helvetica"/>
          <w:sz w:val="26"/>
          <w:sz-cs w:val="26"/>
          <w:spacing w:val="0"/>
          <w:color w:val="191919"/>
        </w:rPr>
        <w:t xml:space="preserve">Vi följer bondepraktikan -så fyra nedslag under ett år: Preppa i maj/juni (fröer och täljning), Skörda i sept/okt,(smide och sylta/safta) Kura i nov/dec (plåtslöjd och högläsning) och så Laga i febr/mars (symaskiner och VR glasögon) (kom 67 st senaste gången, 2/3 i vår målgrupp 16-36)</w:t>
      </w:r>
    </w:p>
    <w:sectPr>
      <w:pgSz w:w="11900" w:h="16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CocoaOOXMLWriter/2113.4</generator>
</meta>
</file>